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8D76" w14:textId="6F4E9C2A" w:rsidR="00907992" w:rsidRPr="00E56929" w:rsidRDefault="00907992" w:rsidP="00907992">
      <w:pPr>
        <w:jc w:val="center"/>
        <w:rPr>
          <w:rFonts w:ascii="Cambria" w:hAnsi="Cambria"/>
          <w:b/>
          <w:bCs/>
        </w:rPr>
      </w:pPr>
      <w:r w:rsidRPr="00E56929">
        <w:rPr>
          <w:rFonts w:ascii="Cambria" w:hAnsi="Cambria"/>
          <w:b/>
          <w:bCs/>
        </w:rPr>
        <w:t xml:space="preserve">Załącznik Nr 1 </w:t>
      </w:r>
      <w:r w:rsidRPr="00E56929">
        <w:rPr>
          <w:rFonts w:ascii="Cambria" w:hAnsi="Cambria"/>
          <w:b/>
        </w:rPr>
        <w:t>d</w:t>
      </w:r>
      <w:r w:rsidRPr="00E56929">
        <w:rPr>
          <w:rFonts w:ascii="Cambria" w:hAnsi="Cambria"/>
          <w:b/>
          <w:bCs/>
        </w:rPr>
        <w:t>o SWZ</w:t>
      </w:r>
    </w:p>
    <w:p w14:paraId="0DFDB98B" w14:textId="0C18AE98" w:rsidR="00907992" w:rsidRPr="00E56929" w:rsidRDefault="00907992" w:rsidP="00907992">
      <w:pPr>
        <w:pBdr>
          <w:bottom w:val="single" w:sz="4" w:space="1" w:color="auto"/>
        </w:pBdr>
        <w:jc w:val="center"/>
        <w:rPr>
          <w:rFonts w:ascii="Cambria" w:hAnsi="Cambria"/>
          <w:b/>
          <w:bCs/>
        </w:rPr>
      </w:pPr>
      <w:r w:rsidRPr="00E56929">
        <w:rPr>
          <w:rFonts w:ascii="Cambria" w:hAnsi="Cambria"/>
          <w:b/>
          <w:bCs/>
        </w:rPr>
        <w:t xml:space="preserve">Opis przedmiotu zamówienia (OPZ) </w:t>
      </w:r>
    </w:p>
    <w:p w14:paraId="59C3BC85" w14:textId="77777777" w:rsidR="00907992" w:rsidRPr="00E56929" w:rsidRDefault="00907992" w:rsidP="00907992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E56929">
        <w:rPr>
          <w:rFonts w:ascii="Cambria" w:hAnsi="Cambria"/>
          <w:bCs/>
          <w:sz w:val="24"/>
          <w:szCs w:val="24"/>
        </w:rPr>
        <w:t>(Znak postępowania: IN.271.OK.2022</w:t>
      </w:r>
      <w:r w:rsidRPr="00E56929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693883EB" w14:textId="3829C788" w:rsidR="00D23FD4" w:rsidRPr="00E56929" w:rsidRDefault="00D23FD4" w:rsidP="00D23FD4">
      <w:pPr>
        <w:rPr>
          <w:rFonts w:ascii="Cambria" w:hAnsi="Cambria"/>
        </w:rPr>
      </w:pPr>
    </w:p>
    <w:p w14:paraId="0B3608CE" w14:textId="77777777" w:rsidR="00E56929" w:rsidRPr="00E56929" w:rsidRDefault="00E56929" w:rsidP="00E56929">
      <w:pPr>
        <w:spacing w:line="360" w:lineRule="auto"/>
        <w:jc w:val="both"/>
        <w:rPr>
          <w:rFonts w:ascii="Cambria" w:eastAsia="Calibri" w:hAnsi="Cambria" w:cs="Times New Roman"/>
          <w:kern w:val="0"/>
          <w:lang w:eastAsia="ar-SA" w:bidi="ar-SA"/>
        </w:rPr>
      </w:pPr>
      <w:r w:rsidRPr="00E56929">
        <w:rPr>
          <w:rFonts w:ascii="Cambria" w:hAnsi="Cambria" w:cs="Times New Roman"/>
        </w:rPr>
        <w:t xml:space="preserve">1. Przedmiotem zamówienia jest świadczenie usług polegających na: </w:t>
      </w:r>
    </w:p>
    <w:p w14:paraId="32FC85A1" w14:textId="13EEE312" w:rsidR="00E56929" w:rsidRPr="00E56929" w:rsidRDefault="00E56929" w:rsidP="00E56929">
      <w:pPr>
        <w:pStyle w:val="Tekstpodstawowy"/>
        <w:spacing w:after="0"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a)  odbiór i transport  odpadów komunalnych z terenu gminy Milanów w terminie od 1 stycznia 2023 r. do 31 grudnia 2023 r. z  nieruchomości zamieszkałych, niezamieszkałych</w:t>
      </w:r>
      <w:r w:rsidR="001E17E8">
        <w:rPr>
          <w:rFonts w:ascii="Cambria" w:hAnsi="Cambria" w:cs="Times New Roman"/>
        </w:rPr>
        <w:t>,</w:t>
      </w:r>
      <w:r w:rsidRPr="00E56929">
        <w:rPr>
          <w:rFonts w:ascii="Cambria" w:hAnsi="Cambria" w:cs="Times New Roman"/>
        </w:rPr>
        <w:t xml:space="preserve"> z PSZOK –u, miejsc publicznych, przystanków.</w:t>
      </w:r>
    </w:p>
    <w:p w14:paraId="1C9F2D35" w14:textId="77777777" w:rsidR="00E56929" w:rsidRPr="00E56929" w:rsidRDefault="00E56929" w:rsidP="00E56929">
      <w:pPr>
        <w:tabs>
          <w:tab w:val="left" w:pos="0"/>
        </w:tabs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b) Wyposażenie obsługiwanych nieruchomości jednorodzinnych w worki do selektywnego zbierania odpadów, które będą dostarczane właścicielom nieruchomości podczas wykonywania odbioru odpadów w ilości „worek za worek” lub według zapotrzebowania ilościowego,</w:t>
      </w:r>
    </w:p>
    <w:p w14:paraId="21961B2E" w14:textId="77777777" w:rsidR="00E56929" w:rsidRPr="00E56929" w:rsidRDefault="00E56929" w:rsidP="00E56929">
      <w:pPr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 xml:space="preserve"> c) wyposażenie Punktu Selektywnej Zbiórki Odpadów Komunalnych (PSZOK) oraz budynki użyteczności publicznej w kontenery na odpady komunalne – zgodnie z zapotrzebowaniem zgłaszanym przez zamawiającego.</w:t>
      </w:r>
    </w:p>
    <w:p w14:paraId="169D6DC9" w14:textId="77777777" w:rsidR="00E56929" w:rsidRPr="00E56929" w:rsidRDefault="00E56929" w:rsidP="00E56929">
      <w:pPr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d) odbiorze odpadów, które zostaną wystawione przez mieszkańców przed posesję w systemie akcyjnym tzw. „wystawka”</w:t>
      </w:r>
    </w:p>
    <w:p w14:paraId="308962BB" w14:textId="77777777" w:rsidR="00E56929" w:rsidRPr="00E56929" w:rsidRDefault="00E56929" w:rsidP="00E56929">
      <w:pPr>
        <w:pStyle w:val="Tekstpodstawowy"/>
        <w:spacing w:after="0"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2. Odpady zebrane z terenu gminy Wykonawca zobowiązany jest dostarczyć:</w:t>
      </w:r>
    </w:p>
    <w:p w14:paraId="219D67F1" w14:textId="77777777" w:rsidR="00E56929" w:rsidRPr="00E56929" w:rsidRDefault="00E56929" w:rsidP="00E56929">
      <w:pPr>
        <w:pStyle w:val="Tekstpodstawowy"/>
        <w:spacing w:after="0"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1)  Zmieszane odpady komunalne, odpady zielone oraz pozostałości z sortowania odpadów komunalnych przeznaczonych do składowania do Zakładu Zagospodarowania Odpadów Komunalnych w Adamkach</w:t>
      </w:r>
    </w:p>
    <w:p w14:paraId="2EA95162" w14:textId="77777777" w:rsidR="00E56929" w:rsidRPr="00E56929" w:rsidRDefault="00E56929" w:rsidP="00E56929">
      <w:pPr>
        <w:pStyle w:val="Tekstpodstawowy"/>
        <w:spacing w:after="0"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2)  selektywnie zebrane odpady komunalne do instalacji odzysku i unieszkodliwiania odpadów składowania do Zakładu Zagospodarowania Odpadów Komunalnych w Adamkach</w:t>
      </w:r>
    </w:p>
    <w:p w14:paraId="30A3E55C" w14:textId="77777777" w:rsidR="00E56929" w:rsidRPr="00E56929" w:rsidRDefault="00E56929" w:rsidP="00E56929">
      <w:pPr>
        <w:pStyle w:val="Tekstpodstawowy"/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  <w:r w:rsidRPr="00E56929">
        <w:rPr>
          <w:rFonts w:ascii="Cambria" w:hAnsi="Cambria" w:cs="Times New Roman"/>
        </w:rPr>
        <w:t>3</w:t>
      </w:r>
      <w:r w:rsidRPr="001E17E8">
        <w:rPr>
          <w:rFonts w:ascii="Cambria" w:hAnsi="Cambria" w:cs="Times New Roman"/>
        </w:rPr>
        <w:t>.</w:t>
      </w:r>
      <w:r w:rsidRPr="00E56929">
        <w:rPr>
          <w:rFonts w:ascii="Cambria" w:hAnsi="Cambria" w:cs="Times New Roman"/>
          <w:color w:val="FF0000"/>
        </w:rPr>
        <w:t xml:space="preserve"> </w:t>
      </w:r>
      <w:r w:rsidRPr="00E56929">
        <w:rPr>
          <w:rFonts w:ascii="Cambria" w:hAnsi="Cambria" w:cs="Times New Roman"/>
          <w:color w:val="000000" w:themeColor="text1"/>
        </w:rPr>
        <w:t>W ramach zamówienia Wykonawca zobowiązany jest odebrać następujące rodzaje odpadów komunalnych:</w:t>
      </w:r>
    </w:p>
    <w:p w14:paraId="1AA2BC36" w14:textId="77777777" w:rsidR="00E56929" w:rsidRPr="00E56929" w:rsidRDefault="00E56929" w:rsidP="00E56929">
      <w:pPr>
        <w:pStyle w:val="Tekstpodstawowy"/>
        <w:spacing w:after="0" w:line="360" w:lineRule="auto"/>
        <w:ind w:left="426"/>
        <w:jc w:val="both"/>
        <w:rPr>
          <w:rFonts w:ascii="Cambria" w:hAnsi="Cambria" w:cs="Times New Roman"/>
          <w:color w:val="000000" w:themeColor="text1"/>
        </w:rPr>
      </w:pPr>
      <w:r w:rsidRPr="00E56929">
        <w:rPr>
          <w:rFonts w:ascii="Cambria" w:hAnsi="Cambria" w:cs="Times New Roman"/>
          <w:color w:val="000000" w:themeColor="text1"/>
        </w:rPr>
        <w:t xml:space="preserve">1)  Zmieszane odpady komunalne </w:t>
      </w:r>
    </w:p>
    <w:p w14:paraId="701B2986" w14:textId="77777777" w:rsidR="00E56929" w:rsidRPr="00E56929" w:rsidRDefault="00E56929" w:rsidP="00E56929">
      <w:pPr>
        <w:pStyle w:val="Tekstpodstawowy"/>
        <w:spacing w:after="0" w:line="360" w:lineRule="auto"/>
        <w:ind w:left="426"/>
        <w:jc w:val="both"/>
        <w:rPr>
          <w:rFonts w:ascii="Cambria" w:hAnsi="Cambria" w:cs="Times New Roman"/>
          <w:color w:val="000000" w:themeColor="text1"/>
        </w:rPr>
      </w:pPr>
      <w:r w:rsidRPr="00E56929">
        <w:rPr>
          <w:rFonts w:ascii="Cambria" w:hAnsi="Cambria" w:cs="Times New Roman"/>
          <w:color w:val="000000" w:themeColor="text1"/>
        </w:rPr>
        <w:t>2)  Odpady zebrane selektywnie z podziałem na :</w:t>
      </w:r>
    </w:p>
    <w:p w14:paraId="5D14E593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papier i tektura, odpady opakowaniowe z papieru i odpady opakowaniowe z tektury;</w:t>
      </w:r>
    </w:p>
    <w:p w14:paraId="05B827D3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metale, tworzywa sztuczne, odpady opakowaniowe z metali, odpady opakowaniowe tworzyw sztucznych i odpady opakowaniowe wielomateriałowe;</w:t>
      </w:r>
    </w:p>
    <w:p w14:paraId="04DC80F4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szkło i odpady opakowaniowe ze szkła;</w:t>
      </w:r>
    </w:p>
    <w:p w14:paraId="1A4BC611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bioodpady,</w:t>
      </w:r>
    </w:p>
    <w:p w14:paraId="67FA4135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odpady zielone;</w:t>
      </w:r>
    </w:p>
    <w:p w14:paraId="06A46F97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lastRenderedPageBreak/>
        <w:t>przeterminowane leki;</w:t>
      </w:r>
    </w:p>
    <w:p w14:paraId="6D59A575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chemikalia;</w:t>
      </w:r>
    </w:p>
    <w:p w14:paraId="232D5CC9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zużyte baterie i akumulatory;</w:t>
      </w:r>
    </w:p>
    <w:p w14:paraId="1E4D586C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zużyty sprzęt elektryczny i elektroniczny;</w:t>
      </w:r>
    </w:p>
    <w:p w14:paraId="1845F311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meble i inne odpady wielkogabarytowe;</w:t>
      </w:r>
    </w:p>
    <w:p w14:paraId="4E8A7FC2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odpady budowlane i rozbiórkowe stanowiące odpady komunalne,</w:t>
      </w:r>
    </w:p>
    <w:p w14:paraId="3254123D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zużyte opony;</w:t>
      </w:r>
    </w:p>
    <w:p w14:paraId="5E4C830D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ind w:right="-1016"/>
        <w:jc w:val="both"/>
        <w:textAlignment w:val="auto"/>
        <w:rPr>
          <w:rFonts w:ascii="Cambria" w:eastAsia="Times New Roman" w:hAnsi="Cambria" w:cs="Times New Roman"/>
        </w:rPr>
      </w:pPr>
      <w:r w:rsidRPr="00E56929">
        <w:rPr>
          <w:rFonts w:ascii="Cambria" w:eastAsia="Times New Roman" w:hAnsi="Cambria" w:cs="Times New Roman"/>
          <w:color w:val="000000"/>
        </w:rPr>
        <w:t>popiół;</w:t>
      </w:r>
    </w:p>
    <w:p w14:paraId="384C8235" w14:textId="77777777" w:rsidR="00E56929" w:rsidRPr="00E56929" w:rsidRDefault="00E56929" w:rsidP="00E56929">
      <w:pPr>
        <w:widowControl/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>odpady nie kwalifikujące się do odpadów medycznych powstałych w gospodarstwie domowym w wyniku przyjmowania produktów leczniczych w formie iniekcji i prowadzenia monitoringu poziomu substancji we krwi, w szczególności igieł i strzykawek;</w:t>
      </w:r>
    </w:p>
    <w:p w14:paraId="6A2C0816" w14:textId="77777777" w:rsidR="00E56929" w:rsidRPr="00E56929" w:rsidRDefault="00E56929" w:rsidP="00E56929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  <w:r w:rsidRPr="00E56929">
        <w:rPr>
          <w:rFonts w:ascii="Cambria" w:eastAsia="Times New Roman" w:hAnsi="Cambria" w:cs="Times New Roman"/>
          <w:color w:val="000000" w:themeColor="text1"/>
        </w:rPr>
        <w:t>odpady niebezpieczne;</w:t>
      </w:r>
    </w:p>
    <w:p w14:paraId="363F3638" w14:textId="77777777" w:rsidR="00E56929" w:rsidRPr="00E56929" w:rsidRDefault="00E56929" w:rsidP="00E56929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="Times New Roman"/>
          <w:color w:val="FF0000"/>
        </w:rPr>
      </w:pPr>
      <w:r w:rsidRPr="00E56929">
        <w:rPr>
          <w:rFonts w:ascii="Cambria" w:hAnsi="Cambria" w:cs="Times New Roman"/>
          <w:color w:val="000000" w:themeColor="text1"/>
        </w:rPr>
        <w:t>odpady dostarczone do Punktu Selektywnej Zbiórki Odpadów Komunalnych.</w:t>
      </w:r>
    </w:p>
    <w:p w14:paraId="320FD058" w14:textId="77777777" w:rsidR="00E56929" w:rsidRPr="00E56929" w:rsidRDefault="00E56929" w:rsidP="00FB6155">
      <w:pPr>
        <w:spacing w:line="360" w:lineRule="auto"/>
        <w:rPr>
          <w:rFonts w:ascii="Cambria" w:hAnsi="Cambria"/>
        </w:rPr>
      </w:pPr>
      <w:r w:rsidRPr="00E56929">
        <w:rPr>
          <w:rFonts w:ascii="Cambria" w:hAnsi="Cambria"/>
        </w:rPr>
        <w:t>4.  W ramach zamówienia Wykonawca zobowiązany będzie odbierać odpady komunalne z nieruchomości zamieszkałych i  niezamieszkałych z następującymi częstotliwościami:</w:t>
      </w:r>
    </w:p>
    <w:p w14:paraId="23B89D2E" w14:textId="77777777" w:rsidR="00E56929" w:rsidRPr="00E56929" w:rsidRDefault="00E56929" w:rsidP="00FB6155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>a) metale, tworzywa sztuczne, opakowania wielomateriałowe  –  1 raz na  miesiąc,</w:t>
      </w:r>
    </w:p>
    <w:p w14:paraId="7C72C60C" w14:textId="77777777" w:rsidR="00E56929" w:rsidRPr="00E56929" w:rsidRDefault="00E56929" w:rsidP="00FB6155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>b) szkło – 1 raz na kwartał,</w:t>
      </w:r>
    </w:p>
    <w:p w14:paraId="5A24C07B" w14:textId="77777777" w:rsidR="00E56929" w:rsidRPr="00E56929" w:rsidRDefault="00E56929" w:rsidP="00FB6155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 xml:space="preserve">c) </w:t>
      </w:r>
      <w:r w:rsidRPr="00E56929">
        <w:rPr>
          <w:rFonts w:ascii="Cambria" w:eastAsia="Times New Roman" w:hAnsi="Cambria" w:cs="Times New Roman"/>
          <w:color w:val="000000" w:themeColor="text1"/>
        </w:rPr>
        <w:t>odpady komunalne</w:t>
      </w:r>
      <w:r w:rsidRPr="00E56929">
        <w:rPr>
          <w:rFonts w:ascii="Cambria" w:eastAsia="Times New Roman" w:hAnsi="Cambria" w:cs="Times New Roman"/>
          <w:color w:val="000000"/>
        </w:rPr>
        <w:t>– nie rzadziej niż 1 raz w miesiącu, a w okresie od początku kwietnia do  końca października 1 raz na dwa tygodnie,</w:t>
      </w:r>
    </w:p>
    <w:p w14:paraId="4EF90DEB" w14:textId="77777777" w:rsidR="00E56929" w:rsidRPr="00E56929" w:rsidRDefault="00E56929" w:rsidP="00FB6155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>d) bioodpady  – nie rzadziej niż 1 raz na dwa tygodnie w okresie od  początku kwietnia do końca października, a w pozostałym okresie 1 raz na miesiąc,</w:t>
      </w:r>
    </w:p>
    <w:p w14:paraId="4397C50A" w14:textId="77777777" w:rsidR="00E56929" w:rsidRPr="00E56929" w:rsidRDefault="00E56929" w:rsidP="00FB6155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>e) popiół paleniskowy z obszaru całej gminy odbierany będzie 2 razy w roku, w miesiącach styczniu i maju,</w:t>
      </w:r>
    </w:p>
    <w:p w14:paraId="306EF437" w14:textId="77777777" w:rsidR="00E56929" w:rsidRPr="00E56929" w:rsidRDefault="00E56929" w:rsidP="00FB6155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>f) papier i tektura – 1 raz na 2 miesiące.</w:t>
      </w:r>
    </w:p>
    <w:p w14:paraId="2B9BA4D1" w14:textId="77777777" w:rsidR="00E56929" w:rsidRPr="00E56929" w:rsidRDefault="00E56929" w:rsidP="00FB6155">
      <w:pPr>
        <w:spacing w:line="360" w:lineRule="auto"/>
        <w:jc w:val="both"/>
        <w:rPr>
          <w:rFonts w:ascii="Cambria" w:eastAsia="Calibri" w:hAnsi="Cambria" w:cs="Times New Roman"/>
        </w:rPr>
      </w:pPr>
      <w:r w:rsidRPr="00E56929">
        <w:rPr>
          <w:rFonts w:ascii="Cambria" w:hAnsi="Cambria" w:cs="Times New Roman"/>
        </w:rPr>
        <w:t>5. Wykonawca zobowiązany jest zorganizować w formie tzw. „wystawek”  po dwie   zbiórki sprzętu elektrycznego  i elektronicznego oraz mebli i innych odpadów wielkogabarytowych z terenu wszystkich nieruchomości zamieszkałych na terenie gminy Milanów ( w miesiącu kwietniu i wrześniu). Terminy wystawek powinny zostać  uwzględnione w harmonogramie.</w:t>
      </w:r>
    </w:p>
    <w:p w14:paraId="0D0EC0AB" w14:textId="77777777" w:rsidR="00E56929" w:rsidRPr="00E56929" w:rsidRDefault="00E56929" w:rsidP="00E56929">
      <w:pPr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6.</w:t>
      </w:r>
      <w:r w:rsidRPr="00E56929">
        <w:rPr>
          <w:rFonts w:ascii="Cambria" w:hAnsi="Cambria" w:cs="Times New Roman"/>
          <w:b/>
          <w:bCs/>
        </w:rPr>
        <w:t xml:space="preserve"> </w:t>
      </w:r>
      <w:r w:rsidRPr="00E56929">
        <w:rPr>
          <w:rFonts w:ascii="Cambria" w:hAnsi="Cambria" w:cs="Times New Roman"/>
          <w:bCs/>
        </w:rPr>
        <w:t xml:space="preserve">Wykonawca zobowiązany jest przygotować harmonogram odbioru odpadów komunalnych, zgodny z częstotliwością ich odbioru wymienioną </w:t>
      </w:r>
      <w:r w:rsidRPr="00E56929">
        <w:rPr>
          <w:rFonts w:ascii="Cambria" w:hAnsi="Cambria" w:cs="Times New Roman"/>
          <w:bCs/>
          <w:color w:val="000000"/>
          <w:shd w:val="clear" w:color="auto" w:fill="FFFFFF"/>
        </w:rPr>
        <w:t>w pkt 4.</w:t>
      </w:r>
      <w:r w:rsidRPr="00E56929">
        <w:rPr>
          <w:rFonts w:ascii="Cambria" w:hAnsi="Cambria" w:cs="Times New Roman"/>
          <w:bCs/>
        </w:rPr>
        <w:t xml:space="preserve"> </w:t>
      </w:r>
      <w:r w:rsidRPr="00E56929">
        <w:rPr>
          <w:rFonts w:ascii="Cambria" w:hAnsi="Cambria" w:cs="Times New Roman"/>
          <w:bCs/>
          <w:color w:val="000000"/>
        </w:rPr>
        <w:t xml:space="preserve">Harmonogram obejmujący okres od 01.01.2023 r. do 31.12.2023 r. powinien zostać opracowany i </w:t>
      </w:r>
      <w:r w:rsidRPr="00E56929">
        <w:rPr>
          <w:rFonts w:ascii="Cambria" w:hAnsi="Cambria" w:cs="Times New Roman"/>
          <w:bCs/>
          <w:color w:val="000000"/>
        </w:rPr>
        <w:lastRenderedPageBreak/>
        <w:t xml:space="preserve">przedłożony Zamawiającemu w terminie 7 dni od podpisania umowy. </w:t>
      </w:r>
      <w:r w:rsidRPr="00E56929">
        <w:rPr>
          <w:rFonts w:ascii="Cambria" w:hAnsi="Cambria" w:cs="Times New Roman"/>
          <w:bCs/>
        </w:rPr>
        <w:t xml:space="preserve">Wykonawca uzyska pisemną akceptacje projektu harmonogramu przez Zamawiającego. Zatwierdzone harmonogramy w ilości </w:t>
      </w:r>
      <w:r w:rsidRPr="00E56929">
        <w:rPr>
          <w:rFonts w:ascii="Cambria" w:hAnsi="Cambria" w:cs="Times New Roman"/>
          <w:bCs/>
          <w:color w:val="000000" w:themeColor="text1"/>
        </w:rPr>
        <w:t>1 400</w:t>
      </w:r>
      <w:r w:rsidRPr="00E56929">
        <w:rPr>
          <w:rFonts w:ascii="Cambria" w:hAnsi="Cambria" w:cs="Times New Roman"/>
          <w:bCs/>
        </w:rPr>
        <w:t xml:space="preserve"> szt. powinny zostać dostarczone do siedziby Zamawiającego.</w:t>
      </w:r>
    </w:p>
    <w:p w14:paraId="0C85C875" w14:textId="4C015622" w:rsidR="00E56929" w:rsidRPr="001E17E8" w:rsidRDefault="00E56929" w:rsidP="001E17E8">
      <w:pPr>
        <w:spacing w:line="360" w:lineRule="auto"/>
        <w:jc w:val="both"/>
        <w:rPr>
          <w:rFonts w:ascii="Cambria" w:hAnsi="Cambria"/>
        </w:rPr>
      </w:pPr>
      <w:r w:rsidRPr="00E56929">
        <w:rPr>
          <w:rFonts w:ascii="Cambria" w:hAnsi="Cambria" w:cs="Times New Roman"/>
        </w:rPr>
        <w:t xml:space="preserve">7. </w:t>
      </w:r>
      <w:r w:rsidRPr="00E56929">
        <w:rPr>
          <w:rFonts w:ascii="Cambria" w:hAnsi="Cambria" w:cs="Times New Roman"/>
          <w:color w:val="000000"/>
        </w:rPr>
        <w:t xml:space="preserve">Na terenie gminy występuje około 1200 nieruchomości objętych systemem, a orientacyjna długość trasy przejazdu śmieciarki to 140 km. Szacowana ilość odpadów do odbioru w trakcie trwania umowy  - </w:t>
      </w:r>
      <w:r w:rsidRPr="00E56929">
        <w:rPr>
          <w:rFonts w:ascii="Cambria" w:hAnsi="Cambria" w:cs="Times New Roman"/>
          <w:color w:val="000000" w:themeColor="text1"/>
        </w:rPr>
        <w:t>585 t (</w:t>
      </w:r>
      <w:r w:rsidRPr="00E56929">
        <w:rPr>
          <w:rFonts w:ascii="Cambria" w:hAnsi="Cambria" w:cs="Times New Roman"/>
          <w:bCs/>
          <w:color w:val="000000" w:themeColor="text1"/>
        </w:rPr>
        <w:t>oszacowano na podstawie danych wykazanych w rocznym sprawozdaniu Wójta Gminy Milanów z realizacji zadań z zakresu gospodarowania odpadami komunalnymi za rok 2021 )</w:t>
      </w:r>
      <w:r w:rsidRPr="00E56929">
        <w:rPr>
          <w:rFonts w:ascii="Cambria" w:hAnsi="Cambria"/>
          <w:color w:val="000000" w:themeColor="text1"/>
        </w:rPr>
        <w:t xml:space="preserve"> .</w:t>
      </w:r>
      <w:r w:rsidRPr="00E56929">
        <w:rPr>
          <w:rFonts w:ascii="Cambria" w:hAnsi="Cambria"/>
        </w:rPr>
        <w:t>Podaną wyżej ilość odpadów należy traktować jako orientacyjną i Wykonawcy nie przysługuje prawo dodatkowego wynagrodzenia czy odszkodowania za osiągnięcie innych wielkości</w:t>
      </w:r>
      <w:r w:rsidRPr="00E56929">
        <w:rPr>
          <w:rFonts w:ascii="Cambria" w:hAnsi="Cambria"/>
          <w:b/>
          <w:bCs/>
        </w:rPr>
        <w:t>.</w:t>
      </w:r>
    </w:p>
    <w:p w14:paraId="0367DCDE" w14:textId="77777777" w:rsidR="00E56929" w:rsidRPr="00E56929" w:rsidRDefault="00E56929" w:rsidP="00E56929">
      <w:pPr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8. Wykonawca zobowiązany jest do wyposażenia w dniu odbioru odpadów właścicieli nieruchomości, od których odbierane są odpady komunalne gromadzone w sposób selektywny w worki w ilości i rodzaju odpowiadającemu wystawionym workom w danym miesiącu.</w:t>
      </w:r>
    </w:p>
    <w:p w14:paraId="4290D224" w14:textId="77777777" w:rsidR="00E56929" w:rsidRPr="00E56929" w:rsidRDefault="00E56929" w:rsidP="00E56929">
      <w:pPr>
        <w:pStyle w:val="Tekstpodstawowy"/>
        <w:spacing w:after="0"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 xml:space="preserve">Charakterystyka worków do selektywnej zbiórki odpadów: </w:t>
      </w:r>
    </w:p>
    <w:p w14:paraId="48DA9056" w14:textId="77777777" w:rsidR="00E56929" w:rsidRPr="00E56929" w:rsidRDefault="00E56929" w:rsidP="00E56929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materiał – folia polietylenowa LDPE,</w:t>
      </w:r>
    </w:p>
    <w:p w14:paraId="03E0043E" w14:textId="77777777" w:rsidR="00E56929" w:rsidRPr="00E56929" w:rsidRDefault="00E56929" w:rsidP="00E56929">
      <w:pPr>
        <w:pStyle w:val="Tekstpodstawowy"/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rPr>
          <w:rFonts w:ascii="Cambria" w:eastAsia="Times New Roman" w:hAnsi="Cambria" w:cs="Times New Roman"/>
        </w:rPr>
      </w:pPr>
      <w:r w:rsidRPr="00E56929">
        <w:rPr>
          <w:rFonts w:ascii="Cambria" w:hAnsi="Cambria" w:cs="Times New Roman"/>
        </w:rPr>
        <w:t>pojemność –  120 l</w:t>
      </w:r>
    </w:p>
    <w:p w14:paraId="440F7F90" w14:textId="77777777" w:rsidR="00E56929" w:rsidRPr="00E56929" w:rsidRDefault="00E56929" w:rsidP="00E56929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Cambria" w:eastAsia="Times New Roman" w:hAnsi="Cambria" w:cs="Times New Roman"/>
        </w:rPr>
      </w:pPr>
      <w:r w:rsidRPr="00E56929">
        <w:rPr>
          <w:rFonts w:ascii="Cambria" w:hAnsi="Cambria" w:cs="Times New Roman"/>
        </w:rPr>
        <w:t>kolor – żółty, zielony, brązowy, niebieski, czarny,</w:t>
      </w:r>
    </w:p>
    <w:p w14:paraId="219D8444" w14:textId="77777777" w:rsidR="00E56929" w:rsidRPr="00E56929" w:rsidRDefault="00E56929" w:rsidP="00E56929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Cambria" w:eastAsia="Times New Roman" w:hAnsi="Cambria" w:cs="Times New Roman"/>
        </w:rPr>
      </w:pPr>
      <w:r w:rsidRPr="00E56929">
        <w:rPr>
          <w:rFonts w:ascii="Cambria" w:hAnsi="Cambria" w:cs="Times New Roman"/>
        </w:rPr>
        <w:t>grubość – co najmniej 40 mikronów,</w:t>
      </w:r>
    </w:p>
    <w:p w14:paraId="32E7ED16" w14:textId="77777777" w:rsidR="00E56929" w:rsidRPr="00E56929" w:rsidRDefault="00E56929" w:rsidP="001E17E8">
      <w:pPr>
        <w:widowControl/>
        <w:numPr>
          <w:ilvl w:val="0"/>
          <w:numId w:val="2"/>
        </w:numPr>
        <w:autoSpaceDN/>
        <w:spacing w:line="360" w:lineRule="auto"/>
        <w:ind w:left="714" w:hanging="357"/>
        <w:jc w:val="both"/>
        <w:textAlignment w:val="auto"/>
        <w:rPr>
          <w:rFonts w:ascii="Cambria" w:eastAsia="Calibri" w:hAnsi="Cambria" w:cs="Times New Roman"/>
        </w:rPr>
      </w:pPr>
      <w:r w:rsidRPr="00E56929">
        <w:rPr>
          <w:rFonts w:ascii="Cambria" w:hAnsi="Cambria" w:cs="Times New Roman"/>
          <w:color w:val="000000"/>
        </w:rPr>
        <w:t xml:space="preserve">nadruk – jednostronny, </w:t>
      </w:r>
    </w:p>
    <w:p w14:paraId="067F2A4E" w14:textId="77777777" w:rsidR="00E56929" w:rsidRPr="00E56929" w:rsidRDefault="00E56929" w:rsidP="001E17E8">
      <w:pPr>
        <w:widowControl/>
        <w:numPr>
          <w:ilvl w:val="0"/>
          <w:numId w:val="2"/>
        </w:numPr>
        <w:autoSpaceDN/>
        <w:spacing w:line="360" w:lineRule="auto"/>
        <w:ind w:left="714" w:hanging="357"/>
        <w:jc w:val="both"/>
        <w:textAlignment w:val="auto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>zielony - na szkło białe i kolorowe, w tym odpady opakowaniowe ze szkła z napisem „Szkło”,</w:t>
      </w:r>
    </w:p>
    <w:p w14:paraId="5786A67C" w14:textId="77777777" w:rsidR="00E56929" w:rsidRPr="00E56929" w:rsidRDefault="00E56929" w:rsidP="00E56929">
      <w:pPr>
        <w:widowControl/>
        <w:numPr>
          <w:ilvl w:val="0"/>
          <w:numId w:val="2"/>
        </w:numPr>
        <w:autoSpaceDN/>
        <w:spacing w:after="24" w:line="360" w:lineRule="auto"/>
        <w:jc w:val="both"/>
        <w:textAlignment w:val="auto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 xml:space="preserve"> żółty - na odpady z metali i  tworzyw sztucznych, w tym odpady opakowaniowe z metali, tworzyw sztucznych i wielomateriałowe z napisem „Metale i tworzywa sztuczne”,</w:t>
      </w:r>
    </w:p>
    <w:p w14:paraId="63ADCD12" w14:textId="77777777" w:rsidR="00E56929" w:rsidRPr="00E56929" w:rsidRDefault="00E56929" w:rsidP="00E56929">
      <w:pPr>
        <w:widowControl/>
        <w:numPr>
          <w:ilvl w:val="0"/>
          <w:numId w:val="2"/>
        </w:numPr>
        <w:autoSpaceDN/>
        <w:spacing w:after="24" w:line="360" w:lineRule="auto"/>
        <w:jc w:val="both"/>
        <w:textAlignment w:val="auto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>czarny - z przeznaczeniem na popiół z napisem „Popiół”,</w:t>
      </w:r>
    </w:p>
    <w:p w14:paraId="1DA10634" w14:textId="77777777" w:rsidR="00E56929" w:rsidRPr="00E56929" w:rsidRDefault="00E56929" w:rsidP="00E56929">
      <w:pPr>
        <w:widowControl/>
        <w:numPr>
          <w:ilvl w:val="0"/>
          <w:numId w:val="2"/>
        </w:numPr>
        <w:autoSpaceDN/>
        <w:spacing w:after="24" w:line="360" w:lineRule="auto"/>
        <w:jc w:val="both"/>
        <w:textAlignment w:val="auto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 xml:space="preserve"> brązowy - z przeznaczeniem na bioodpady z napisem „</w:t>
      </w:r>
      <w:proofErr w:type="spellStart"/>
      <w:r w:rsidRPr="00E56929">
        <w:rPr>
          <w:rFonts w:ascii="Cambria" w:eastAsia="Times New Roman" w:hAnsi="Cambria" w:cs="Times New Roman"/>
          <w:color w:val="000000"/>
        </w:rPr>
        <w:t>Bio</w:t>
      </w:r>
      <w:proofErr w:type="spellEnd"/>
      <w:r w:rsidRPr="00E56929">
        <w:rPr>
          <w:rFonts w:ascii="Cambria" w:eastAsia="Times New Roman" w:hAnsi="Cambria" w:cs="Times New Roman"/>
          <w:color w:val="000000"/>
        </w:rPr>
        <w:t>”,</w:t>
      </w:r>
    </w:p>
    <w:p w14:paraId="55C090B9" w14:textId="2CF1FDB9" w:rsidR="00E56929" w:rsidRPr="001E17E8" w:rsidRDefault="00E56929" w:rsidP="00E56929">
      <w:pPr>
        <w:widowControl/>
        <w:numPr>
          <w:ilvl w:val="0"/>
          <w:numId w:val="2"/>
        </w:numPr>
        <w:autoSpaceDN/>
        <w:spacing w:line="360" w:lineRule="auto"/>
        <w:jc w:val="both"/>
        <w:textAlignment w:val="auto"/>
        <w:rPr>
          <w:rFonts w:ascii="Cambria" w:eastAsia="Times New Roman" w:hAnsi="Cambria" w:cs="Times New Roman"/>
          <w:color w:val="000000"/>
        </w:rPr>
      </w:pPr>
      <w:r w:rsidRPr="00E56929">
        <w:rPr>
          <w:rFonts w:ascii="Cambria" w:eastAsia="Times New Roman" w:hAnsi="Cambria" w:cs="Times New Roman"/>
          <w:color w:val="000000"/>
        </w:rPr>
        <w:t>niebieski - z przeznaczeniem na papier i tekturę, w tym odpady opakowaniowe z papieru i tektury z napisem „Papier”.</w:t>
      </w:r>
    </w:p>
    <w:p w14:paraId="577CFAF2" w14:textId="77777777" w:rsidR="00E56929" w:rsidRPr="00E56929" w:rsidRDefault="00E56929" w:rsidP="00E56929">
      <w:pPr>
        <w:tabs>
          <w:tab w:val="left" w:pos="2095"/>
        </w:tabs>
        <w:spacing w:line="360" w:lineRule="auto"/>
        <w:jc w:val="both"/>
        <w:rPr>
          <w:rFonts w:ascii="Cambria" w:hAnsi="Cambria" w:cs="Times New Roman"/>
          <w:color w:val="000000"/>
        </w:rPr>
      </w:pPr>
      <w:r w:rsidRPr="00E56929">
        <w:rPr>
          <w:rFonts w:ascii="Cambria" w:hAnsi="Cambria" w:cs="Times New Roman"/>
          <w:color w:val="000000"/>
        </w:rPr>
        <w:t>9. Wykonawca zobowiązany jest do sporządzania sprawozdań zgodnie z art. 9 n  ustawy o utrzymaniu czystości i porządku w gminach.</w:t>
      </w:r>
    </w:p>
    <w:p w14:paraId="70B40BC6" w14:textId="77777777" w:rsidR="00E56929" w:rsidRPr="00E56929" w:rsidRDefault="00E56929" w:rsidP="00E56929">
      <w:pPr>
        <w:tabs>
          <w:tab w:val="left" w:pos="2095"/>
        </w:tabs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  <w:color w:val="000000"/>
        </w:rPr>
        <w:t xml:space="preserve">10. </w:t>
      </w:r>
      <w:r w:rsidRPr="00E56929">
        <w:rPr>
          <w:rFonts w:ascii="Cambria" w:hAnsi="Cambria" w:cs="Times New Roman"/>
        </w:rPr>
        <w:t xml:space="preserve">Wykonawca zapewnia Zamawiającemu dostęp do monitoringu tras przejazdu </w:t>
      </w:r>
      <w:r w:rsidRPr="00E56929">
        <w:rPr>
          <w:rFonts w:ascii="Cambria" w:hAnsi="Cambria" w:cs="Times New Roman"/>
        </w:rPr>
        <w:lastRenderedPageBreak/>
        <w:t xml:space="preserve">pojazdów wykorzystywanych do realizacji usługi  - na żądanie Zamawiającego. </w:t>
      </w:r>
    </w:p>
    <w:p w14:paraId="4634A06B" w14:textId="77777777" w:rsidR="00E56929" w:rsidRPr="00E56929" w:rsidRDefault="00E56929" w:rsidP="00E56929">
      <w:pPr>
        <w:pStyle w:val="Tekstpodstawowy"/>
        <w:spacing w:after="0"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11. Wykonawca zobowiązany będzie dostarczyć (na okres obowiązywania umowy) pojemniki do Punktu Selektywnej Zbiórki Odpadów Komunalnych oraz na teren nieruchomości niezamieszkałych zgodnie zapotrzebowaniem przesłanym przez Zamawiającego. Pojemniki powinny zostać dostarczone w ciągu 4 dni od dnia przedstawienia zapotrzebowania.</w:t>
      </w:r>
    </w:p>
    <w:p w14:paraId="6BFAFB84" w14:textId="77777777" w:rsidR="00E56929" w:rsidRPr="00E56929" w:rsidRDefault="00E56929" w:rsidP="00E56929">
      <w:pPr>
        <w:tabs>
          <w:tab w:val="left" w:pos="2095"/>
        </w:tabs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 xml:space="preserve">12.Wykonawca zobowiązuje się do przekazywania Zamawiającemu dokumentów </w:t>
      </w:r>
      <w:r w:rsidRPr="00E56929">
        <w:rPr>
          <w:rFonts w:ascii="Cambria" w:hAnsi="Cambria" w:cs="Times New Roman"/>
          <w:color w:val="000000" w:themeColor="text1"/>
        </w:rPr>
        <w:t xml:space="preserve">potwierdzających odebrane ilości odpadów </w:t>
      </w:r>
      <w:r w:rsidRPr="00E56929">
        <w:rPr>
          <w:rFonts w:ascii="Cambria" w:hAnsi="Cambria" w:cs="Times New Roman"/>
        </w:rPr>
        <w:t>z fakturą za dany miesiąc.</w:t>
      </w:r>
    </w:p>
    <w:p w14:paraId="168FDE35" w14:textId="533CE9E1" w:rsidR="00E56929" w:rsidRPr="00E56929" w:rsidRDefault="00E56929" w:rsidP="00E56929">
      <w:pPr>
        <w:tabs>
          <w:tab w:val="left" w:pos="2095"/>
        </w:tabs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  <w:color w:val="000000"/>
        </w:rPr>
        <w:t>1</w:t>
      </w:r>
      <w:r w:rsidR="001E17E8">
        <w:rPr>
          <w:rFonts w:ascii="Cambria" w:hAnsi="Cambria" w:cs="Times New Roman"/>
          <w:color w:val="000000"/>
        </w:rPr>
        <w:t>3</w:t>
      </w:r>
      <w:r w:rsidRPr="00E56929">
        <w:rPr>
          <w:rFonts w:ascii="Cambria" w:hAnsi="Cambria" w:cs="Times New Roman"/>
          <w:color w:val="000000"/>
        </w:rPr>
        <w:t xml:space="preserve">. </w:t>
      </w:r>
      <w:r w:rsidRPr="00E56929">
        <w:rPr>
          <w:rFonts w:ascii="Cambria" w:hAnsi="Cambria" w:cs="Times New Roman"/>
        </w:rPr>
        <w:t>W dniu odbioru odpadów Wykonawca zobowiązany jest zorganizować załadunek zebranych odpadów z przed posesji oraz zapewnić odpowiednie środki transportu umożliwiające transport odpadów do miejsca ich zagospodarowania. Transport odpadów  odbywał się będzie po sieci dróg zlokalizowanych na terenie Gminy Milanów w skład  których wchodzą drogi: wojewódzkie, powiatowe i gminne.</w:t>
      </w:r>
    </w:p>
    <w:p w14:paraId="284C566C" w14:textId="10F54037" w:rsidR="00E56929" w:rsidRPr="00E56929" w:rsidRDefault="00E56929" w:rsidP="00E56929">
      <w:pPr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1</w:t>
      </w:r>
      <w:r w:rsidR="001E17E8">
        <w:rPr>
          <w:rFonts w:ascii="Cambria" w:hAnsi="Cambria" w:cs="Times New Roman"/>
        </w:rPr>
        <w:t>4</w:t>
      </w:r>
      <w:r w:rsidRPr="00E56929">
        <w:rPr>
          <w:rFonts w:ascii="Cambria" w:hAnsi="Cambria" w:cs="Times New Roman"/>
        </w:rPr>
        <w:t xml:space="preserve">. W sytuacjach nadzwyczajnych (np. nieprzejezdność, zamknięcie drogi, awaria), gdy nie jest możliwa realizacja usługi zgodnie z harmonogramem, termin odbioru odpadów będzie każdorazowo uzgadniany pomiędzy Zamawiającym i Wykonawcą. </w:t>
      </w:r>
    </w:p>
    <w:p w14:paraId="139C256F" w14:textId="2CA5BA51" w:rsidR="00E56929" w:rsidRPr="00E56929" w:rsidRDefault="00E56929" w:rsidP="00E56929">
      <w:pPr>
        <w:autoSpaceDE w:val="0"/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1</w:t>
      </w:r>
      <w:r w:rsidR="001E17E8">
        <w:rPr>
          <w:rFonts w:ascii="Cambria" w:hAnsi="Cambria" w:cs="Times New Roman"/>
        </w:rPr>
        <w:t>5</w:t>
      </w:r>
      <w:r w:rsidRPr="00E56929">
        <w:rPr>
          <w:rFonts w:ascii="Cambria" w:hAnsi="Cambria" w:cs="Times New Roman"/>
        </w:rPr>
        <w:t xml:space="preserve">. Wykonawca zobowiązany jest do odbierania odpadów komunalnych w sposób, który zapewni odpowiedni stan sanitarny poprzez zapobieganie wysypywaniu się odpadów </w:t>
      </w:r>
      <w:r w:rsidRPr="00E56929">
        <w:rPr>
          <w:rFonts w:ascii="Cambria" w:hAnsi="Cambria" w:cs="Times New Roman"/>
        </w:rPr>
        <w:br/>
        <w:t>z pojemników i worków w czasie odbioru i transportu, a w przypadku wysypania – obowiązany jest do natychmiastowego uprzątnięcia odpadów oraz skutków ich wysypania.</w:t>
      </w:r>
      <w:r w:rsidRPr="00E56929">
        <w:rPr>
          <w:rFonts w:ascii="Cambria" w:eastAsia="ArialMT" w:hAnsi="Cambria" w:cs="Times New Roman"/>
        </w:rPr>
        <w:t xml:space="preserve"> </w:t>
      </w:r>
    </w:p>
    <w:p w14:paraId="6854CFA4" w14:textId="56833CE0" w:rsidR="00E56929" w:rsidRPr="00E56929" w:rsidRDefault="00E56929" w:rsidP="00E56929">
      <w:pPr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1</w:t>
      </w:r>
      <w:r w:rsidR="001E17E8">
        <w:rPr>
          <w:rFonts w:ascii="Cambria" w:hAnsi="Cambria" w:cs="Times New Roman"/>
        </w:rPr>
        <w:t>6</w:t>
      </w:r>
      <w:r w:rsidRPr="00E56929">
        <w:rPr>
          <w:rFonts w:ascii="Cambria" w:hAnsi="Cambria" w:cs="Times New Roman"/>
        </w:rPr>
        <w:t xml:space="preserve">. Wykonawca jest zobowiązany odbierać odpady zbierane selektywnie w sposób zapobiegający ich mieszaniu. </w:t>
      </w:r>
    </w:p>
    <w:p w14:paraId="18AEA8E3" w14:textId="746BFC2A" w:rsidR="00E56929" w:rsidRPr="00E56929" w:rsidRDefault="00E56929" w:rsidP="00E56929">
      <w:pPr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1</w:t>
      </w:r>
      <w:r w:rsidR="001E17E8">
        <w:rPr>
          <w:rFonts w:ascii="Cambria" w:hAnsi="Cambria" w:cs="Times New Roman"/>
        </w:rPr>
        <w:t>7</w:t>
      </w:r>
      <w:r w:rsidRPr="00E56929">
        <w:rPr>
          <w:rFonts w:ascii="Cambria" w:hAnsi="Cambria" w:cs="Times New Roman"/>
        </w:rPr>
        <w:t>. Jeżeli w toku realizacji zamówienia nastąpi uszkodzenie lub zniszczenie pojemników wynikłe z winy Wykonawcy, ich naprawienie i doprowadzenie do stanu poprzedniego należy do Wykonawcy.</w:t>
      </w:r>
    </w:p>
    <w:p w14:paraId="7F91CBED" w14:textId="73D85E75" w:rsidR="00E56929" w:rsidRPr="00E56929" w:rsidRDefault="00E56929" w:rsidP="00E56929">
      <w:pPr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1</w:t>
      </w:r>
      <w:r w:rsidR="001E17E8">
        <w:rPr>
          <w:rFonts w:ascii="Cambria" w:hAnsi="Cambria" w:cs="Times New Roman"/>
        </w:rPr>
        <w:t>8</w:t>
      </w:r>
      <w:r w:rsidRPr="00E56929">
        <w:rPr>
          <w:rFonts w:ascii="Cambria" w:hAnsi="Cambria" w:cs="Times New Roman"/>
        </w:rPr>
        <w:t>. Wykonawca jest zobowiązany do utrzymania czystości urządzeń i pojazdów, którymi będzie odbierał i transportował odpady w celu osiągnięcia wymaganego standardu świadczonych usług.</w:t>
      </w:r>
    </w:p>
    <w:p w14:paraId="17493D89" w14:textId="208CE6C5" w:rsidR="00E56929" w:rsidRPr="00E56929" w:rsidRDefault="001E17E8" w:rsidP="00E56929">
      <w:p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19</w:t>
      </w:r>
      <w:r w:rsidR="00E56929" w:rsidRPr="00E56929">
        <w:rPr>
          <w:rFonts w:ascii="Cambria" w:hAnsi="Cambria" w:cs="Times New Roman"/>
        </w:rPr>
        <w:t xml:space="preserve">. Za ewentualne szkody spowodowane w ramach wykonywania przedmiotu umowy na nieruchomościach odpowiada Wykonawca. W szczególności w przypadku uszkodzenia lub zniszczenia mienia Zamawiającego lub osób trzecich w toku realizacji przedmiotu umowy. Wykonawca zobowiązuje się doprowadzić go do stanu pierwotnego i naprawić </w:t>
      </w:r>
      <w:r w:rsidR="00E56929" w:rsidRPr="00E56929">
        <w:rPr>
          <w:rFonts w:ascii="Cambria" w:hAnsi="Cambria" w:cs="Times New Roman"/>
        </w:rPr>
        <w:lastRenderedPageBreak/>
        <w:t>szkodę na własny koszt. Wykonawca ponosi odpowiedzialność za ewentualne szkody wyrządzone przez pojazdy odbierające odpady. Wykonawca zobowiązuje się dostosować wielkość i rodzaj pojazdów odbierających odpady do tonażu, szerokości, rodzaju nawierzchni i innych parametrów dróg.</w:t>
      </w:r>
    </w:p>
    <w:p w14:paraId="6FCA5CC0" w14:textId="6F1E2213" w:rsidR="00E56929" w:rsidRPr="00E56929" w:rsidRDefault="00E56929" w:rsidP="00E56929">
      <w:pPr>
        <w:spacing w:line="360" w:lineRule="auto"/>
        <w:jc w:val="both"/>
        <w:rPr>
          <w:rFonts w:ascii="Cambria" w:hAnsi="Cambria" w:cs="Times New Roman"/>
        </w:rPr>
      </w:pPr>
      <w:r w:rsidRPr="00E56929">
        <w:rPr>
          <w:rFonts w:ascii="Cambria" w:hAnsi="Cambria" w:cs="Times New Roman"/>
        </w:rPr>
        <w:t>2</w:t>
      </w:r>
      <w:r w:rsidR="001E17E8">
        <w:rPr>
          <w:rFonts w:ascii="Cambria" w:hAnsi="Cambria" w:cs="Times New Roman"/>
        </w:rPr>
        <w:t>0</w:t>
      </w:r>
      <w:r w:rsidRPr="00E56929">
        <w:rPr>
          <w:rFonts w:ascii="Cambria" w:hAnsi="Cambria" w:cs="Times New Roman"/>
        </w:rPr>
        <w:t>. Wykonawca zachowa uzyskane w takcie realizacji umowy dane, a w szczególności dane osobowe, w poufności, będzie przestrzegał zasad wynikających z ustawy o ochronie danych osobowych i nie wykorzysta ich do innych celów niż wynikające z realizacji przedmiotowego zamówienia.</w:t>
      </w:r>
    </w:p>
    <w:p w14:paraId="4155237E" w14:textId="2552A9FD" w:rsidR="00E56929" w:rsidRPr="00E56929" w:rsidRDefault="00E56929" w:rsidP="00E56929">
      <w:pPr>
        <w:spacing w:line="360" w:lineRule="auto"/>
        <w:jc w:val="both"/>
        <w:rPr>
          <w:rFonts w:ascii="Cambria" w:eastAsia="Lucida Sans Unicode" w:hAnsi="Cambria" w:cs="Mangal"/>
          <w:kern w:val="2"/>
          <w:lang w:eastAsia="hi-IN"/>
        </w:rPr>
      </w:pPr>
      <w:r w:rsidRPr="00E56929">
        <w:rPr>
          <w:rFonts w:ascii="Cambria" w:hAnsi="Cambria" w:cs="Times New Roman"/>
        </w:rPr>
        <w:t>2</w:t>
      </w:r>
      <w:r w:rsidR="001E17E8">
        <w:rPr>
          <w:rFonts w:ascii="Cambria" w:hAnsi="Cambria" w:cs="Times New Roman"/>
        </w:rPr>
        <w:t>1</w:t>
      </w:r>
      <w:r w:rsidRPr="00E56929">
        <w:rPr>
          <w:rFonts w:ascii="Cambria" w:hAnsi="Cambria" w:cs="Times New Roman"/>
        </w:rPr>
        <w:t xml:space="preserve">. </w:t>
      </w:r>
      <w:r w:rsidRPr="00E56929">
        <w:rPr>
          <w:rFonts w:ascii="Cambria" w:eastAsia="Lucida Sans Unicode" w:hAnsi="Cambria" w:cs="Mangal"/>
          <w:kern w:val="2"/>
          <w:lang w:eastAsia="hi-IN"/>
        </w:rPr>
        <w:t>Standard sanitarny i ochrony środowiska.</w:t>
      </w:r>
    </w:p>
    <w:p w14:paraId="7A3F686B" w14:textId="77777777" w:rsidR="00E56929" w:rsidRPr="00E56929" w:rsidRDefault="00E56929" w:rsidP="00E56929">
      <w:pPr>
        <w:spacing w:line="360" w:lineRule="auto"/>
        <w:jc w:val="both"/>
        <w:rPr>
          <w:rFonts w:ascii="Cambria" w:eastAsia="Lucida Sans Unicode" w:hAnsi="Cambria" w:cs="Mangal"/>
          <w:kern w:val="2"/>
          <w:lang w:eastAsia="hi-IN"/>
        </w:rPr>
      </w:pPr>
      <w:r w:rsidRPr="00E56929">
        <w:rPr>
          <w:rFonts w:ascii="Cambria" w:eastAsia="Lucida Sans Unicode" w:hAnsi="Cambria" w:cs="Mangal"/>
          <w:kern w:val="2"/>
          <w:lang w:eastAsia="hi-IN"/>
        </w:rPr>
        <w:t>a) Wykonawca świadcząc usługi odbierania odpadów będzie przestrzegać zasad wynikających z prawa ochrony środowiska, ustawy o odpadach, ustawy o utrzymaniu czystości i porządku w gminach oraz ich aktów wykonawczych.</w:t>
      </w:r>
    </w:p>
    <w:p w14:paraId="6D95D44B" w14:textId="6F66745F" w:rsidR="00E56929" w:rsidRPr="00E56929" w:rsidRDefault="00E56929" w:rsidP="00E56929">
      <w:pPr>
        <w:spacing w:line="360" w:lineRule="auto"/>
        <w:jc w:val="both"/>
        <w:rPr>
          <w:rFonts w:ascii="Cambria" w:eastAsia="Calibri" w:hAnsi="Cambria" w:cs="Times New Roman"/>
          <w:kern w:val="0"/>
          <w:lang w:eastAsia="ar-SA" w:bidi="ar-SA"/>
        </w:rPr>
      </w:pPr>
      <w:r w:rsidRPr="00E56929">
        <w:rPr>
          <w:rFonts w:ascii="Cambria" w:hAnsi="Cambria" w:cs="Times New Roman"/>
          <w:color w:val="000000" w:themeColor="text1"/>
        </w:rPr>
        <w:t>2</w:t>
      </w:r>
      <w:r w:rsidR="001E17E8">
        <w:rPr>
          <w:rFonts w:ascii="Cambria" w:hAnsi="Cambria" w:cs="Times New Roman"/>
          <w:color w:val="000000" w:themeColor="text1"/>
        </w:rPr>
        <w:t>2</w:t>
      </w:r>
      <w:r w:rsidRPr="00E56929">
        <w:rPr>
          <w:rFonts w:ascii="Cambria" w:hAnsi="Cambria" w:cs="Times New Roman"/>
          <w:color w:val="000000" w:themeColor="text1"/>
        </w:rPr>
        <w:t>. Wykonawca, na każde pisemnie żądanie Zamawiającego udostępni</w:t>
      </w:r>
      <w:r w:rsidRPr="00E56929">
        <w:rPr>
          <w:rFonts w:ascii="Cambria" w:hAnsi="Cambria" w:cs="Times New Roman"/>
        </w:rPr>
        <w:t xml:space="preserve"> niezwłocznie                         (w ciągu 3 dni roboczych) wszelkie dane lub inne informacje związane z realizacją zamówienia.</w:t>
      </w:r>
    </w:p>
    <w:p w14:paraId="27FE322A" w14:textId="22894694" w:rsidR="00E56929" w:rsidRPr="00E56929" w:rsidRDefault="00E56929" w:rsidP="00E56929">
      <w:pPr>
        <w:autoSpaceDE w:val="0"/>
        <w:spacing w:line="360" w:lineRule="auto"/>
        <w:jc w:val="both"/>
        <w:rPr>
          <w:rFonts w:ascii="Cambria" w:eastAsia="ArialMT" w:hAnsi="Cambria" w:cs="Times New Roman"/>
        </w:rPr>
      </w:pPr>
      <w:r w:rsidRPr="00E56929">
        <w:rPr>
          <w:rFonts w:ascii="Cambria" w:hAnsi="Cambria" w:cs="Times New Roman"/>
        </w:rPr>
        <w:t>2</w:t>
      </w:r>
      <w:r w:rsidR="001E17E8">
        <w:rPr>
          <w:rFonts w:ascii="Cambria" w:hAnsi="Cambria" w:cs="Times New Roman"/>
        </w:rPr>
        <w:t>3</w:t>
      </w:r>
      <w:r w:rsidRPr="00E56929">
        <w:rPr>
          <w:rFonts w:ascii="Cambria" w:hAnsi="Cambria" w:cs="Times New Roman"/>
        </w:rPr>
        <w:t xml:space="preserve">. </w:t>
      </w:r>
      <w:r w:rsidRPr="00E56929">
        <w:rPr>
          <w:rFonts w:ascii="Cambria" w:eastAsia="ArialMT" w:hAnsi="Cambria" w:cs="Times New Roman"/>
        </w:rPr>
        <w:t>Wykonawca jest obowiązany do realizacji zgłoszeń/reklamacji od Zamawiającego w terminie nie dłuższym niż 3 dni robocze.</w:t>
      </w:r>
    </w:p>
    <w:p w14:paraId="5DD744E8" w14:textId="588EC1CD" w:rsidR="00E56929" w:rsidRPr="00E56929" w:rsidRDefault="00E56929" w:rsidP="001E17E8">
      <w:pPr>
        <w:spacing w:line="360" w:lineRule="auto"/>
        <w:jc w:val="both"/>
        <w:rPr>
          <w:rFonts w:ascii="Cambria" w:eastAsia="Lucida Sans Unicode" w:hAnsi="Cambria" w:cs="Mangal"/>
          <w:kern w:val="2"/>
          <w:lang w:eastAsia="hi-IN"/>
        </w:rPr>
      </w:pPr>
      <w:r w:rsidRPr="00E56929">
        <w:rPr>
          <w:rFonts w:ascii="Cambria" w:eastAsia="ArialMT" w:hAnsi="Cambria" w:cs="Times New Roman"/>
        </w:rPr>
        <w:t>2</w:t>
      </w:r>
      <w:r w:rsidR="001E17E8">
        <w:rPr>
          <w:rFonts w:ascii="Cambria" w:eastAsia="ArialMT" w:hAnsi="Cambria" w:cs="Times New Roman"/>
        </w:rPr>
        <w:t>4</w:t>
      </w:r>
      <w:r w:rsidRPr="00E56929">
        <w:rPr>
          <w:rFonts w:ascii="Cambria" w:eastAsia="Lucida Sans Unicode" w:hAnsi="Cambria" w:cs="Mangal"/>
          <w:kern w:val="2"/>
          <w:lang w:eastAsia="hi-IN"/>
        </w:rPr>
        <w:t>. W przypadku stwierdzenia nieselektywnego zbierania odpadów Wykonawca obowiązany jest odebrać odpady jako niesegregowane oraz powiadomić o tym Zamawiającego oraz właściciela nieruchomości.</w:t>
      </w:r>
    </w:p>
    <w:p w14:paraId="6485DB5F" w14:textId="6DBEA76E" w:rsidR="00E56929" w:rsidRPr="00E56929" w:rsidRDefault="00E56929" w:rsidP="001E17E8">
      <w:pPr>
        <w:spacing w:line="360" w:lineRule="auto"/>
        <w:jc w:val="both"/>
        <w:rPr>
          <w:rFonts w:ascii="Cambria" w:eastAsia="Lucida Sans Unicode" w:hAnsi="Cambria" w:cs="Mangal"/>
          <w:kern w:val="2"/>
          <w:lang w:eastAsia="hi-IN"/>
        </w:rPr>
      </w:pPr>
      <w:r w:rsidRPr="00E56929">
        <w:rPr>
          <w:rFonts w:ascii="Cambria" w:eastAsia="Lucida Sans Unicode" w:hAnsi="Cambria" w:cs="Mangal"/>
          <w:kern w:val="2"/>
          <w:lang w:eastAsia="hi-IN"/>
        </w:rPr>
        <w:t xml:space="preserve">Powiadomienie winno zawierać potwierdzenie faktu w formie fotografii oraz protokołu podpisanego przez pracownika odbierającego niesegregowane odpady. </w:t>
      </w:r>
    </w:p>
    <w:p w14:paraId="7E3DB382" w14:textId="5ECC2EFB" w:rsidR="00E56929" w:rsidRPr="00E56929" w:rsidRDefault="00E56929" w:rsidP="001E17E8">
      <w:pPr>
        <w:pStyle w:val="Tekstpodstawowy"/>
        <w:spacing w:after="0" w:line="360" w:lineRule="auto"/>
        <w:jc w:val="both"/>
        <w:rPr>
          <w:rFonts w:ascii="Cambria" w:hAnsi="Cambria"/>
          <w:bCs w:val="0"/>
        </w:rPr>
      </w:pPr>
      <w:r w:rsidRPr="00E56929">
        <w:rPr>
          <w:rFonts w:ascii="Cambria" w:hAnsi="Cambria"/>
          <w:bCs w:val="0"/>
        </w:rPr>
        <w:t>2</w:t>
      </w:r>
      <w:r w:rsidR="001E17E8">
        <w:rPr>
          <w:rFonts w:ascii="Cambria" w:hAnsi="Cambria"/>
          <w:bCs w:val="0"/>
        </w:rPr>
        <w:t>5</w:t>
      </w:r>
      <w:r w:rsidRPr="00E56929">
        <w:rPr>
          <w:rFonts w:ascii="Cambria" w:hAnsi="Cambria"/>
          <w:bCs w:val="0"/>
        </w:rPr>
        <w:t>. Wykonawca zobowiązuje się do przekazywania odebranych od właścicieli nieruchomości selektywnie zebranych odpadów komunalnych zgodnie z hierarchią sposobów postępowania z odpadami, o której mowa w art. 17 ustawy z dnia 14 grudnia 2012 r. o odpadach;</w:t>
      </w:r>
    </w:p>
    <w:p w14:paraId="201C86ED" w14:textId="7AB4756E" w:rsidR="00E56929" w:rsidRPr="00E56929" w:rsidRDefault="00E56929" w:rsidP="001E17E8">
      <w:pPr>
        <w:spacing w:line="360" w:lineRule="auto"/>
        <w:jc w:val="both"/>
        <w:rPr>
          <w:rFonts w:ascii="Cambria" w:hAnsi="Cambria"/>
        </w:rPr>
      </w:pPr>
      <w:r w:rsidRPr="00E56929">
        <w:rPr>
          <w:rFonts w:ascii="Cambria" w:hAnsi="Cambria"/>
        </w:rPr>
        <w:t>2</w:t>
      </w:r>
      <w:r w:rsidR="001E17E8">
        <w:rPr>
          <w:rFonts w:ascii="Cambria" w:hAnsi="Cambria"/>
        </w:rPr>
        <w:t>6</w:t>
      </w:r>
      <w:r w:rsidRPr="00E56929">
        <w:rPr>
          <w:rFonts w:ascii="Cambria" w:hAnsi="Cambria"/>
        </w:rPr>
        <w:t>. Wykonawca zobowiązuje się do prowadzenia szczegółowej dokumentacji związanej                         z działalnością objętą zamówieniem.</w:t>
      </w:r>
    </w:p>
    <w:p w14:paraId="6717DC8D" w14:textId="0C2EB4C6" w:rsidR="00E56929" w:rsidRPr="001E17E8" w:rsidRDefault="00E56929" w:rsidP="001E17E8">
      <w:pPr>
        <w:pStyle w:val="Tekstpodstawowy"/>
        <w:spacing w:after="0" w:line="360" w:lineRule="auto"/>
        <w:jc w:val="both"/>
        <w:rPr>
          <w:rFonts w:ascii="Cambria" w:hAnsi="Cambria"/>
          <w:bCs w:val="0"/>
        </w:rPr>
      </w:pPr>
      <w:r w:rsidRPr="00E56929">
        <w:rPr>
          <w:rFonts w:ascii="Cambria" w:hAnsi="Cambria"/>
          <w:bCs w:val="0"/>
        </w:rPr>
        <w:t>2</w:t>
      </w:r>
      <w:r w:rsidR="001E17E8">
        <w:rPr>
          <w:rFonts w:ascii="Cambria" w:hAnsi="Cambria"/>
          <w:bCs w:val="0"/>
        </w:rPr>
        <w:t>7</w:t>
      </w:r>
      <w:r w:rsidRPr="00E56929">
        <w:rPr>
          <w:rFonts w:ascii="Cambria" w:hAnsi="Cambria"/>
          <w:bCs w:val="0"/>
        </w:rPr>
        <w:t>. Wykonawca zobowiązany jest do odbioru odpadów komunalnych gromadzonych na terenie poszczególnych nieruchomości w pojemnikach o pojemności 120 l, 240 l, 1100 l, 7000 l oraz 120 l z folii LDPE przeznaczonych do gromadzenia odpadów zebranych w sposób selektywny.</w:t>
      </w:r>
    </w:p>
    <w:p w14:paraId="35D87B3B" w14:textId="4CFC6392" w:rsidR="00D23FD4" w:rsidRPr="00E56929" w:rsidRDefault="00D23FD4" w:rsidP="00D23FD4">
      <w:pPr>
        <w:rPr>
          <w:rFonts w:ascii="Cambria" w:hAnsi="Cambria"/>
        </w:rPr>
      </w:pPr>
    </w:p>
    <w:sectPr w:rsidR="00D23FD4" w:rsidRPr="00E569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7B14" w14:textId="77777777" w:rsidR="00C60D01" w:rsidRDefault="00C60D01" w:rsidP="00907992">
      <w:r>
        <w:separator/>
      </w:r>
    </w:p>
  </w:endnote>
  <w:endnote w:type="continuationSeparator" w:id="0">
    <w:p w14:paraId="3029DDF7" w14:textId="77777777" w:rsidR="00C60D01" w:rsidRDefault="00C60D01" w:rsidP="0090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F798" w14:textId="77777777" w:rsidR="00C60D01" w:rsidRDefault="00C60D01" w:rsidP="00907992">
      <w:r>
        <w:separator/>
      </w:r>
    </w:p>
  </w:footnote>
  <w:footnote w:type="continuationSeparator" w:id="0">
    <w:p w14:paraId="2DF2C193" w14:textId="77777777" w:rsidR="00C60D01" w:rsidRDefault="00C60D01" w:rsidP="0090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907992" w14:paraId="2EB98B32" w14:textId="77777777" w:rsidTr="00D925B0">
      <w:tc>
        <w:tcPr>
          <w:tcW w:w="9062" w:type="dxa"/>
          <w:tcBorders>
            <w:top w:val="nil"/>
            <w:left w:val="nil"/>
            <w:right w:val="nil"/>
          </w:tcBorders>
        </w:tcPr>
        <w:p w14:paraId="6D714D90" w14:textId="77777777" w:rsidR="00907992" w:rsidRPr="00B93BAC" w:rsidRDefault="00907992" w:rsidP="00907992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1B02A4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 xml:space="preserve">„Odbiór i transport odpadów komunalnych </w:t>
          </w:r>
          <w:r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>na terenie Gminy Milanów</w:t>
          </w:r>
          <w:r w:rsidRPr="001B02A4">
            <w:rPr>
              <w:rFonts w:ascii="Verdana" w:hAnsi="Verdana"/>
              <w:b/>
              <w:i/>
              <w:iCs/>
              <w:color w:val="000000"/>
              <w:sz w:val="14"/>
              <w:szCs w:val="14"/>
            </w:rPr>
            <w:t xml:space="preserve"> ”.</w:t>
          </w:r>
        </w:p>
      </w:tc>
    </w:tr>
  </w:tbl>
  <w:p w14:paraId="7CC8F0C6" w14:textId="77777777" w:rsidR="00907992" w:rsidRPr="00907992" w:rsidRDefault="00907992" w:rsidP="009079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84412"/>
    <w:multiLevelType w:val="hybridMultilevel"/>
    <w:tmpl w:val="1B3AC0BE"/>
    <w:lvl w:ilvl="0" w:tplc="D2CA19C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20DC1"/>
    <w:multiLevelType w:val="hybridMultilevel"/>
    <w:tmpl w:val="B8344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91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841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92"/>
    <w:rsid w:val="001E17E8"/>
    <w:rsid w:val="007B11E7"/>
    <w:rsid w:val="00907992"/>
    <w:rsid w:val="00B75ECF"/>
    <w:rsid w:val="00C60D01"/>
    <w:rsid w:val="00CB6FEB"/>
    <w:rsid w:val="00D23FD4"/>
    <w:rsid w:val="00E56929"/>
    <w:rsid w:val="00EB6ACF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E9A7"/>
  <w15:chartTrackingRefBased/>
  <w15:docId w15:val="{0A27C895-479D-4013-8844-926DB1F3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9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07992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07992"/>
  </w:style>
  <w:style w:type="paragraph" w:styleId="Stopka">
    <w:name w:val="footer"/>
    <w:basedOn w:val="Normalny"/>
    <w:link w:val="StopkaZnak"/>
    <w:uiPriority w:val="99"/>
    <w:unhideWhenUsed/>
    <w:rsid w:val="00907992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07992"/>
  </w:style>
  <w:style w:type="table" w:styleId="Tabela-Siatka">
    <w:name w:val="Table Grid"/>
    <w:basedOn w:val="Standardowy"/>
    <w:uiPriority w:val="59"/>
    <w:rsid w:val="009079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907992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07992"/>
    <w:rPr>
      <w:rFonts w:ascii="Times New Roman" w:eastAsia="Calibri" w:hAnsi="Times New Roman" w:cs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unhideWhenUsed/>
    <w:rsid w:val="00E56929"/>
    <w:pPr>
      <w:autoSpaceDN/>
      <w:spacing w:after="120"/>
      <w:textAlignment w:val="auto"/>
    </w:pPr>
    <w:rPr>
      <w:rFonts w:eastAsia="Lucida Sans Unicode" w:cs="Mangal"/>
      <w:bCs/>
      <w:kern w:val="2"/>
      <w:lang w:eastAsia="hi-IN"/>
    </w:rPr>
  </w:style>
  <w:style w:type="character" w:customStyle="1" w:styleId="TekstpodstawowyZnak">
    <w:name w:val="Tekst podstawowy Znak"/>
    <w:basedOn w:val="Domylnaczcionkaakapitu"/>
    <w:link w:val="Tekstpodstawowy"/>
    <w:rsid w:val="00E56929"/>
    <w:rPr>
      <w:rFonts w:ascii="Times New Roman" w:eastAsia="Lucida Sans Unicode" w:hAnsi="Times New Roman" w:cs="Mangal"/>
      <w:bCs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1433</Words>
  <Characters>8599</Characters>
  <Application>Microsoft Office Word</Application>
  <DocSecurity>0</DocSecurity>
  <Lines>71</Lines>
  <Paragraphs>20</Paragraphs>
  <ScaleCrop>false</ScaleCrop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dcterms:created xsi:type="dcterms:W3CDTF">2022-11-04T13:58:00Z</dcterms:created>
  <dcterms:modified xsi:type="dcterms:W3CDTF">2022-11-18T06:31:00Z</dcterms:modified>
</cp:coreProperties>
</file>